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CEA" w:rsidRDefault="00F30876">
      <w:pPr>
        <w:jc w:val="center"/>
        <w:rPr>
          <w:rFonts w:ascii="宋体" w:eastAsia="宋体" w:hAnsi="宋体"/>
          <w:b/>
          <w:sz w:val="36"/>
          <w:szCs w:val="44"/>
        </w:rPr>
      </w:pPr>
      <w:r w:rsidRPr="00F30876">
        <w:rPr>
          <w:rFonts w:ascii="宋体" w:eastAsia="宋体" w:hAnsi="宋体" w:hint="eastAsia"/>
          <w:b/>
          <w:sz w:val="36"/>
          <w:szCs w:val="44"/>
        </w:rPr>
        <w:t>呼吸机消毒机</w:t>
      </w:r>
      <w:r w:rsidR="000263CB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7F0544" w:rsidRDefault="00992CEA" w:rsidP="00992CEA">
      <w:pPr>
        <w:rPr>
          <w:rFonts w:ascii="宋体" w:eastAsia="宋体" w:hAnsi="宋体"/>
          <w:b/>
          <w:sz w:val="36"/>
          <w:szCs w:val="44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36"/>
          <w:szCs w:val="44"/>
        </w:rPr>
        <w:t>（</w:t>
      </w:r>
      <w:r w:rsidR="00F16386" w:rsidRPr="00F16386">
        <w:rPr>
          <w:rFonts w:ascii="宋体" w:eastAsia="宋体" w:hAnsi="宋体" w:hint="eastAsia"/>
          <w:b/>
          <w:sz w:val="36"/>
          <w:szCs w:val="44"/>
        </w:rPr>
        <w:t>拟采购数量1台，单价</w:t>
      </w:r>
      <w:r w:rsidR="00F16386">
        <w:rPr>
          <w:rFonts w:ascii="宋体" w:eastAsia="宋体" w:hAnsi="宋体"/>
          <w:b/>
          <w:sz w:val="36"/>
          <w:szCs w:val="44"/>
        </w:rPr>
        <w:t>10</w:t>
      </w:r>
      <w:r w:rsidR="00F16386" w:rsidRPr="00F16386">
        <w:rPr>
          <w:rFonts w:ascii="宋体" w:eastAsia="宋体" w:hAnsi="宋体" w:hint="eastAsia"/>
          <w:b/>
          <w:sz w:val="36"/>
          <w:szCs w:val="44"/>
        </w:rPr>
        <w:t>万元/台，总价</w:t>
      </w:r>
      <w:r w:rsidR="00F16386">
        <w:rPr>
          <w:rFonts w:ascii="宋体" w:eastAsia="宋体" w:hAnsi="宋体"/>
          <w:b/>
          <w:sz w:val="36"/>
          <w:szCs w:val="44"/>
        </w:rPr>
        <w:t>10</w:t>
      </w:r>
      <w:r w:rsidR="00F16386" w:rsidRPr="00F1638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7F0544" w:rsidRDefault="000263CB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7F0544">
        <w:tc>
          <w:tcPr>
            <w:tcW w:w="599" w:type="pct"/>
            <w:vAlign w:val="center"/>
          </w:tcPr>
          <w:p w:rsidR="007F0544" w:rsidRDefault="00F3087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F308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呼吸机消毒机</w:t>
            </w:r>
            <w:r w:rsidR="00F16386" w:rsidRPr="00F1638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（拟采购数量1台，单价10万元/台，总价10万元）</w:t>
            </w:r>
          </w:p>
        </w:tc>
        <w:tc>
          <w:tcPr>
            <w:tcW w:w="4400" w:type="pct"/>
          </w:tcPr>
          <w:p w:rsidR="007F0544" w:rsidRDefault="000263CB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1消毒机理：消毒机采用醇类复合消毒剂或过氧化氢（两种消毒液不能同时使用）、纯氧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制备活氧对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呼吸机进气端及呼出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端分别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进行消毒。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2消毒设备具有国家二类医疗器械许可证、注册证、生产企业卫生许可证、消毒产品卫生安全评价报告。消毒试剂具有生产企业卫生许可证、消毒产品卫生安全评价报告。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3复合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醇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消毒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液有效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成份明确，且消毒液需提供无毒检验报告</w:t>
            </w: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消毒剂使用说明应包含适用于麻醉机、呼吸机消毒等字样，避免不当使用消毒剂导致麻醉机、呼吸机损坏。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4消毒级别：满足《消毒技术规范》最高要求：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4.1必须杀灭芽孢，符合消毒设备高水平消毒要求,枯草杆菌黑色变种芽孢灭菌对数值：＞3.0。（提供国家政府机构监测报告为准）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4.2对人类冠状病毒、脊髓灰质炎病毒I型疫苗株的杀灭对数值&gt;4.0；对龟分枝杆菌脓肿亚种、白色念珠菌、大肠杆菌、金黄色葡萄球菌、铜绿假单菌的杀灭对数值&gt;3.0，具体第三方检测报告。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5消毒腐蚀：消毒完成后回路内无任何腐蚀，可提供无腐蚀性报告。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6兼具对麻醉机内部回路消毒和对呼吸机内部回路、进气端和呼出端消毒的功能。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7消毒过程中，无需使用一次性过滤装置，减少医院消毒费用，臭氧过氧化氢消毒模式下保证内回路外环境O3 浓度＜0.06 mg/m3，低于国家标准，复合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醇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消毒模式下消毒循环结束后，无需解析快速自然分解，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可人机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共存，确保使用时手术室无污染，无需单独操作空间，无消毒场所面积大小要求。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8温度检测：温度控制装置，监控核心部位温度，保证机器低于55°内部温度运行。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9打印消毒记录：消毒结束后，可打印消毒记录，方便使用方查验，自动干燥：干燥模式采用恒温进行，确保内回路干燥彻底，无水分残留，保证消毒效果。</w:t>
            </w:r>
          </w:p>
          <w:p w:rsidR="00F30876" w:rsidRPr="00F30876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10消毒机提供双循环、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六出口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消毒系统与运行中的呼吸机吸入端、呼出</w:t>
            </w:r>
            <w:proofErr w:type="gramStart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端分别</w:t>
            </w:r>
            <w:proofErr w:type="gramEnd"/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完成动态消毒。(提供专利证书)</w:t>
            </w:r>
          </w:p>
          <w:p w:rsidR="007F0544" w:rsidRDefault="00F30876" w:rsidP="00F30876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F30876">
              <w:rPr>
                <w:rFonts w:ascii="宋体" w:hAnsi="宋体" w:cs="宋体" w:hint="eastAsia"/>
                <w:kern w:val="0"/>
                <w:sz w:val="24"/>
                <w:lang w:bidi="ar"/>
              </w:rPr>
              <w:t>11消毒机及其内部均采用美国FLEX耐腐蚀材料构成，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保证气体无泄漏，以及机体的稳定型和寿命，有效延长消毒机使用寿命</w:t>
            </w:r>
            <w:r w:rsidR="000263CB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7F0544" w:rsidRDefault="000263CB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F0544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7F0544" w:rsidRDefault="000263C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7F0544" w:rsidRDefault="000263C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F0544" w:rsidRDefault="000263C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7F0544" w:rsidRDefault="000263C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臭氧发生装置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传感装置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彩色触摸屏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块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自动注液系统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气体压缩式雾化装置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打印机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电子控制电路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抽吸工作组件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硅胶连接管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硅胶堵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只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氧气终端连接管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Pr="001141D2" w:rsidRDefault="00F30876" w:rsidP="00F30876">
                  <w:r w:rsidRPr="001141D2">
                    <w:rPr>
                      <w:rFonts w:hint="eastAsia"/>
                    </w:rPr>
                    <w:t>不锈钢卡簧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只</w:t>
                  </w:r>
                </w:p>
              </w:tc>
            </w:tr>
            <w:tr w:rsidR="00F30876" w:rsidTr="00943B0F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Pr="00F30876" w:rsidRDefault="00F30876" w:rsidP="00F30876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shd w:val="clear" w:color="auto" w:fill="auto"/>
                </w:tcPr>
                <w:p w:rsidR="00F30876" w:rsidRDefault="00F30876" w:rsidP="00F30876">
                  <w:r w:rsidRPr="001141D2">
                    <w:rPr>
                      <w:rFonts w:hint="eastAsia"/>
                    </w:rPr>
                    <w:t>圣宁</w:t>
                  </w:r>
                  <w:r w:rsidRPr="001141D2">
                    <w:rPr>
                      <w:rFonts w:hint="eastAsia"/>
                    </w:rPr>
                    <w:t xml:space="preserve">® </w:t>
                  </w:r>
                  <w:r w:rsidRPr="001141D2">
                    <w:rPr>
                      <w:rFonts w:hint="eastAsia"/>
                    </w:rPr>
                    <w:t>醇类复合消毒剂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F30876" w:rsidRDefault="00F30876" w:rsidP="00F308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瓶</w:t>
                  </w:r>
                </w:p>
              </w:tc>
            </w:tr>
          </w:tbl>
          <w:p w:rsidR="007F0544" w:rsidRDefault="007F054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7F0544" w:rsidRDefault="007F0544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7F054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CAA" w:rsidRDefault="005D0CAA"/>
  </w:endnote>
  <w:endnote w:type="continuationSeparator" w:id="0">
    <w:p w:rsidR="005D0CAA" w:rsidRDefault="005D0C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7F0544" w:rsidRDefault="000263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CEA" w:rsidRPr="00992CEA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CAA" w:rsidRDefault="005D0CAA"/>
  </w:footnote>
  <w:footnote w:type="continuationSeparator" w:id="0">
    <w:p w:rsidR="005D0CAA" w:rsidRDefault="005D0C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544" w:rsidRDefault="007F054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71B57FD8"/>
    <w:multiLevelType w:val="hybridMultilevel"/>
    <w:tmpl w:val="B6AEB688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263CB"/>
    <w:rsid w:val="00072D8A"/>
    <w:rsid w:val="000D61A4"/>
    <w:rsid w:val="000F5586"/>
    <w:rsid w:val="00126E0A"/>
    <w:rsid w:val="0014031F"/>
    <w:rsid w:val="001535F8"/>
    <w:rsid w:val="0016138F"/>
    <w:rsid w:val="00281C9D"/>
    <w:rsid w:val="002E3B36"/>
    <w:rsid w:val="004A5A04"/>
    <w:rsid w:val="005D0CAA"/>
    <w:rsid w:val="00720886"/>
    <w:rsid w:val="00765B6E"/>
    <w:rsid w:val="007F0544"/>
    <w:rsid w:val="00834015"/>
    <w:rsid w:val="00900BAA"/>
    <w:rsid w:val="00943B0F"/>
    <w:rsid w:val="009751A1"/>
    <w:rsid w:val="00992CEA"/>
    <w:rsid w:val="009C233D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0F16386"/>
    <w:rsid w:val="00F30876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96FCDA-81E9-4A27-9BEE-14F151AFA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